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87E" w:rsidRPr="0025087E" w:rsidRDefault="0025087E" w:rsidP="0025087E">
      <w:pPr>
        <w:bidi/>
        <w:spacing w:after="0" w:line="240" w:lineRule="auto"/>
        <w:rPr>
          <w:rFonts w:ascii="Tahoma" w:eastAsia="Times New Roman" w:hAnsi="Tahoma" w:cs="Tahoma"/>
          <w:color w:val="5A5A5A"/>
          <w:sz w:val="21"/>
          <w:szCs w:val="21"/>
        </w:rPr>
      </w:pPr>
      <w:r w:rsidRPr="0025087E">
        <w:rPr>
          <w:rFonts w:ascii="Tahoma" w:eastAsia="Times New Roman" w:hAnsi="Tahoma" w:cs="Tahoma"/>
          <w:noProof/>
          <w:color w:val="5A5A5A"/>
          <w:sz w:val="21"/>
          <w:szCs w:val="21"/>
        </w:rPr>
        <w:drawing>
          <wp:inline distT="0" distB="0" distL="0" distR="0" wp14:anchorId="26568E62" wp14:editId="734478D4">
            <wp:extent cx="9277350" cy="1390650"/>
            <wp:effectExtent l="0" t="0" r="0" b="0"/>
            <wp:docPr id="1" name="Picture 1" descr="https://bon.tibf.ir/file/getimage/571c4591180000a007b62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n.tibf.ir/file/getimage/571c4591180000a007b62f1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77350" cy="1390650"/>
                    </a:xfrm>
                    <a:prstGeom prst="rect">
                      <a:avLst/>
                    </a:prstGeom>
                    <a:noFill/>
                    <a:ln>
                      <a:noFill/>
                    </a:ln>
                  </pic:spPr>
                </pic:pic>
              </a:graphicData>
            </a:graphic>
          </wp:inline>
        </w:drawing>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color w:val="5A5A5A"/>
          <w:sz w:val="21"/>
          <w:szCs w:val="21"/>
          <w:rtl/>
        </w:rPr>
        <w:t>به نام خداوند بخشنده مهربان</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color w:val="5A5A5A"/>
          <w:sz w:val="21"/>
          <w:szCs w:val="21"/>
          <w:rtl/>
        </w:rPr>
        <w:t>به سامانه ثبت نام خرید بن کارت یارانه ای کتاب خوش آمدید</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color w:val="5A5A5A"/>
          <w:sz w:val="21"/>
          <w:szCs w:val="21"/>
          <w:rtl/>
        </w:rPr>
        <w:t>به کانال تلگرام بن بپیوندید</w:t>
      </w:r>
      <w:r w:rsidRPr="0025087E">
        <w:rPr>
          <w:rFonts w:ascii="Tahoma" w:eastAsia="Times New Roman" w:hAnsi="Tahoma" w:cs="Tahoma"/>
          <w:color w:val="5A5A5A"/>
          <w:sz w:val="21"/>
          <w:szCs w:val="21"/>
        </w:rPr>
        <w:t>: </w:t>
      </w:r>
      <w:hyperlink r:id="rId5" w:history="1">
        <w:r w:rsidRPr="0025087E">
          <w:rPr>
            <w:rFonts w:ascii="Tahoma" w:eastAsia="Times New Roman" w:hAnsi="Tahoma" w:cs="Tahoma"/>
            <w:color w:val="428BCA"/>
            <w:sz w:val="21"/>
            <w:szCs w:val="21"/>
          </w:rPr>
          <w:t>https://telegram.me/bontibf</w:t>
        </w:r>
      </w:hyperlink>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color w:val="5A5A5A"/>
          <w:sz w:val="54"/>
          <w:szCs w:val="54"/>
          <w:shd w:val="clear" w:color="auto" w:fill="FF0000"/>
        </w:rPr>
        <w:t>  </w:t>
      </w:r>
      <w:r w:rsidRPr="0025087E">
        <w:rPr>
          <w:rFonts w:ascii="Tahoma" w:eastAsia="Times New Roman" w:hAnsi="Tahoma" w:cs="Tahoma"/>
          <w:color w:val="FFFFFF"/>
          <w:sz w:val="54"/>
          <w:szCs w:val="54"/>
          <w:shd w:val="clear" w:color="auto" w:fill="FF0000"/>
          <w:rtl/>
        </w:rPr>
        <w:t>عضویت و ثبت‌نام راس ساعت 8 صبح 20فروردین آغاز می‌شود</w:t>
      </w:r>
      <w:r w:rsidRPr="0025087E">
        <w:rPr>
          <w:rFonts w:ascii="Tahoma" w:eastAsia="Times New Roman" w:hAnsi="Tahoma" w:cs="Tahoma"/>
          <w:color w:val="FFFFFF"/>
          <w:sz w:val="54"/>
          <w:szCs w:val="54"/>
          <w:shd w:val="clear" w:color="auto" w:fill="FF0000"/>
        </w:rPr>
        <w:t>.</w:t>
      </w:r>
      <w:r w:rsidRPr="0025087E">
        <w:rPr>
          <w:rFonts w:ascii="Tahoma" w:eastAsia="Times New Roman" w:hAnsi="Tahoma" w:cs="Tahoma"/>
          <w:color w:val="5A5A5A"/>
          <w:sz w:val="54"/>
          <w:szCs w:val="54"/>
          <w:shd w:val="clear" w:color="auto" w:fill="FF0000"/>
        </w:rPr>
        <w:t> </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b/>
          <w:bCs/>
          <w:color w:val="800080"/>
          <w:sz w:val="21"/>
          <w:szCs w:val="21"/>
          <w:rtl/>
        </w:rPr>
        <w:t>راهنمای ثبت نام و خرید بن کارت</w:t>
      </w:r>
      <w:r w:rsidRPr="0025087E">
        <w:rPr>
          <w:rFonts w:ascii="Tahoma" w:eastAsia="Times New Roman" w:hAnsi="Tahoma" w:cs="Tahoma"/>
          <w:b/>
          <w:bCs/>
          <w:color w:val="800080"/>
          <w:sz w:val="21"/>
          <w:szCs w:val="21"/>
        </w:rPr>
        <w:t> </w:t>
      </w:r>
    </w:p>
    <w:p w:rsidR="0025087E" w:rsidRPr="0025087E" w:rsidRDefault="0025087E" w:rsidP="0025087E">
      <w:pPr>
        <w:bidi/>
        <w:spacing w:after="150" w:line="240" w:lineRule="auto"/>
        <w:jc w:val="both"/>
        <w:rPr>
          <w:rFonts w:ascii="Tahoma" w:eastAsia="Times New Roman" w:hAnsi="Tahoma" w:cs="Tahoma"/>
          <w:color w:val="5A5A5A"/>
          <w:sz w:val="21"/>
          <w:szCs w:val="21"/>
        </w:rPr>
      </w:pPr>
      <w:r w:rsidRPr="0025087E">
        <w:rPr>
          <w:rFonts w:ascii="Tahoma" w:eastAsia="Times New Roman" w:hAnsi="Tahoma" w:cs="Tahoma"/>
          <w:color w:val="5A5A5A"/>
          <w:sz w:val="24"/>
          <w:szCs w:val="24"/>
          <w:rtl/>
        </w:rPr>
        <w:t>معاونت امور فرهنگی وزارت فرهنگ و ارشاد اسلامی در راستای سیاستهای ترویج کتاب و کتابخوانی و حمایت از نشر کشور،  هر ساله در ایام برپایی نمایشگاه بین المللی کتاب تهران کارت ویژه خرید یارانه ای کتاب را در اختیار دانشجویان، طلاب، اساتید و اعضای هیات علمی دانشگاه‌ها قرار می دهد. در سی و دومین نمایشگاه بین المللی کتاب تهران نیز این کارت با شرایط ذیل در اختیار متقاضیان قرار می گیرد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بن کارت دانشجویی</w:t>
      </w:r>
      <w:r w:rsidRPr="0025087E">
        <w:rPr>
          <w:rFonts w:ascii="Tahoma" w:eastAsia="Times New Roman" w:hAnsi="Tahoma" w:cs="Tahoma"/>
          <w:b/>
          <w:bCs/>
          <w:color w:val="800080"/>
          <w:sz w:val="24"/>
          <w:szCs w:val="24"/>
        </w:rPr>
        <w:t> </w:t>
      </w:r>
      <w:r w:rsidRPr="0025087E">
        <w:rPr>
          <w:rFonts w:ascii="Tahoma" w:eastAsia="Times New Roman" w:hAnsi="Tahoma" w:cs="Tahoma"/>
          <w:color w:val="5A5A5A"/>
          <w:sz w:val="24"/>
          <w:szCs w:val="24"/>
          <w:rtl/>
        </w:rPr>
        <w:t>صرفاً ویژه دانشجویان دانشگاهها و مراکز آموزش عالی و طلاب علوم دینی است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زمان ثبت نام</w:t>
      </w:r>
      <w:r w:rsidRPr="0025087E">
        <w:rPr>
          <w:rFonts w:ascii="Tahoma" w:eastAsia="Times New Roman" w:hAnsi="Tahoma" w:cs="Tahoma"/>
          <w:b/>
          <w:bCs/>
          <w:color w:val="800080"/>
          <w:sz w:val="24"/>
          <w:szCs w:val="24"/>
        </w:rPr>
        <w:t>:</w:t>
      </w:r>
      <w:r w:rsidRPr="0025087E">
        <w:rPr>
          <w:rFonts w:ascii="Tahoma" w:eastAsia="Times New Roman" w:hAnsi="Tahoma" w:cs="Tahoma"/>
          <w:color w:val="800080"/>
          <w:sz w:val="24"/>
          <w:szCs w:val="24"/>
        </w:rPr>
        <w:t>  </w:t>
      </w:r>
      <w:r w:rsidRPr="0025087E">
        <w:rPr>
          <w:rFonts w:ascii="Tahoma" w:eastAsia="Times New Roman" w:hAnsi="Tahoma" w:cs="Tahoma"/>
          <w:color w:val="5A5A5A"/>
          <w:sz w:val="24"/>
          <w:szCs w:val="24"/>
          <w:rtl/>
        </w:rPr>
        <w:t>از</w:t>
      </w:r>
      <w:r w:rsidRPr="0025087E">
        <w:rPr>
          <w:rFonts w:ascii="Tahoma" w:eastAsia="Times New Roman" w:hAnsi="Tahoma" w:cs="Tahoma"/>
          <w:color w:val="5A5A5A"/>
          <w:sz w:val="24"/>
          <w:szCs w:val="24"/>
          <w:shd w:val="clear" w:color="auto" w:fill="FF0000"/>
        </w:rPr>
        <w:t>   </w:t>
      </w:r>
      <w:r w:rsidRPr="0025087E">
        <w:rPr>
          <w:rFonts w:ascii="Tahoma" w:eastAsia="Times New Roman" w:hAnsi="Tahoma" w:cs="Tahoma"/>
          <w:color w:val="FFFFFF"/>
          <w:sz w:val="24"/>
          <w:szCs w:val="24"/>
          <w:shd w:val="clear" w:color="auto" w:fill="FF0000"/>
          <w:rtl/>
        </w:rPr>
        <w:t>روز سه‌شنبه 20 فروردین تا پایان روز شنبه 24 فروردین 1398</w:t>
      </w:r>
      <w:r w:rsidRPr="0025087E">
        <w:rPr>
          <w:rFonts w:ascii="Tahoma" w:eastAsia="Times New Roman" w:hAnsi="Tahoma" w:cs="Tahoma"/>
          <w:color w:val="FFFFFF"/>
          <w:sz w:val="24"/>
          <w:szCs w:val="24"/>
          <w:shd w:val="clear" w:color="auto" w:fill="FF0000"/>
        </w:rPr>
        <w:t>  </w:t>
      </w:r>
      <w:r w:rsidRPr="0025087E">
        <w:rPr>
          <w:rFonts w:ascii="Tahoma" w:eastAsia="Times New Roman" w:hAnsi="Tahoma" w:cs="Tahoma"/>
          <w:color w:val="5A5A5A"/>
          <w:sz w:val="24"/>
          <w:szCs w:val="24"/>
          <w:rtl/>
        </w:rPr>
        <w:t>از طریق سامانه ثبت نام  بن کارت دانشجویی به آدرس</w:t>
      </w:r>
      <w:r w:rsidRPr="0025087E">
        <w:rPr>
          <w:rFonts w:ascii="Tahoma" w:eastAsia="Times New Roman" w:hAnsi="Tahoma" w:cs="Tahoma"/>
          <w:color w:val="5A5A5A"/>
          <w:sz w:val="24"/>
          <w:szCs w:val="24"/>
        </w:rPr>
        <w:t> </w:t>
      </w:r>
      <w:hyperlink r:id="rId6" w:history="1">
        <w:r w:rsidRPr="0025087E">
          <w:rPr>
            <w:rFonts w:ascii="Tahoma" w:eastAsia="Times New Roman" w:hAnsi="Tahoma" w:cs="Tahoma"/>
            <w:color w:val="428BCA"/>
            <w:sz w:val="24"/>
            <w:szCs w:val="24"/>
          </w:rPr>
          <w:t> </w:t>
        </w:r>
      </w:hyperlink>
      <w:hyperlink r:id="rId7" w:history="1">
        <w:r w:rsidRPr="0025087E">
          <w:rPr>
            <w:rFonts w:ascii="Tahoma" w:eastAsia="Times New Roman" w:hAnsi="Tahoma" w:cs="Tahoma"/>
            <w:color w:val="428BCA"/>
            <w:sz w:val="24"/>
            <w:szCs w:val="24"/>
          </w:rPr>
          <w:t>bon.tibf.ir</w:t>
        </w:r>
      </w:hyperlink>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است</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r>
      <w:r w:rsidRPr="0025087E">
        <w:rPr>
          <w:rFonts w:ascii="Tahoma" w:eastAsia="Times New Roman" w:hAnsi="Tahoma" w:cs="Tahoma"/>
          <w:color w:val="800080"/>
          <w:sz w:val="24"/>
          <w:szCs w:val="24"/>
          <w:rtl/>
        </w:rPr>
        <w:t>ثبت نام در سامانه امسال به سه شکل انجام می شود</w:t>
      </w:r>
      <w:r w:rsidRPr="0025087E">
        <w:rPr>
          <w:rFonts w:ascii="Tahoma" w:eastAsia="Times New Roman" w:hAnsi="Tahoma" w:cs="Tahoma"/>
          <w:color w:val="800080"/>
          <w:sz w:val="24"/>
          <w:szCs w:val="24"/>
        </w:rPr>
        <w:t>.</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Pr>
          <w:rFonts w:ascii="Tahoma" w:eastAsia="Times New Roman" w:hAnsi="Tahoma" w:cs="Tahoma"/>
          <w:noProof/>
          <w:color w:val="800080"/>
          <w:sz w:val="24"/>
          <w:szCs w:val="24"/>
        </w:rPr>
        <w:lastRenderedPageBreak/>
        <w:softHyphen/>
      </w:r>
      <w:r>
        <w:rPr>
          <w:rFonts w:ascii="Tahoma" w:eastAsia="Times New Roman" w:hAnsi="Tahoma" w:cs="Tahoma"/>
          <w:noProof/>
          <w:color w:val="800080"/>
          <w:sz w:val="24"/>
          <w:szCs w:val="24"/>
        </w:rPr>
        <w:softHyphen/>
      </w:r>
      <w:r>
        <w:rPr>
          <w:rFonts w:ascii="Tahoma" w:eastAsia="Times New Roman" w:hAnsi="Tahoma" w:cs="Tahoma"/>
          <w:noProof/>
          <w:color w:val="800080"/>
          <w:sz w:val="24"/>
          <w:szCs w:val="24"/>
        </w:rPr>
        <w:softHyphen/>
      </w:r>
      <w:r>
        <w:rPr>
          <w:rFonts w:ascii="Tahoma" w:eastAsia="Times New Roman" w:hAnsi="Tahoma" w:cs="Tahoma"/>
          <w:noProof/>
          <w:color w:val="800080"/>
          <w:sz w:val="24"/>
          <w:szCs w:val="24"/>
        </w:rPr>
        <w:softHyphen/>
      </w:r>
      <w:r>
        <w:rPr>
          <w:rFonts w:ascii="Tahoma" w:eastAsia="Times New Roman" w:hAnsi="Tahoma" w:cs="Tahoma"/>
          <w:noProof/>
          <w:color w:val="800080"/>
          <w:sz w:val="24"/>
          <w:szCs w:val="24"/>
        </w:rPr>
        <w:softHyphen/>
      </w:r>
      <w:r>
        <w:rPr>
          <w:rFonts w:ascii="Tahoma" w:eastAsia="Times New Roman" w:hAnsi="Tahoma" w:cs="Tahoma"/>
          <w:noProof/>
          <w:color w:val="800080"/>
          <w:sz w:val="24"/>
          <w:szCs w:val="24"/>
        </w:rPr>
        <w:softHyphen/>
      </w:r>
      <w:r w:rsidRPr="0025087E">
        <w:rPr>
          <w:rFonts w:ascii="Tahoma" w:eastAsia="Times New Roman" w:hAnsi="Tahoma" w:cs="Tahoma"/>
          <w:noProof/>
          <w:color w:val="800080"/>
          <w:sz w:val="24"/>
          <w:szCs w:val="24"/>
        </w:rPr>
        <w:drawing>
          <wp:inline distT="0" distB="0" distL="0" distR="0" wp14:anchorId="61A11DDE" wp14:editId="27C4D400">
            <wp:extent cx="5764217" cy="5032160"/>
            <wp:effectExtent l="0" t="0" r="8255" b="0"/>
            <wp:docPr id="2" name="Picture 2" descr="https://bon.tibf.ir/file/getimage/5ad995d6100000a614332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n.tibf.ir/file/getimage/5ad995d6100000a614332f8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905" cy="5064189"/>
                    </a:xfrm>
                    <a:prstGeom prst="rect">
                      <a:avLst/>
                    </a:prstGeom>
                    <a:noFill/>
                    <a:ln>
                      <a:noFill/>
                    </a:ln>
                  </pic:spPr>
                </pic:pic>
              </a:graphicData>
            </a:graphic>
          </wp:inline>
        </w:drawing>
      </w:r>
      <w:r w:rsidRPr="0025087E">
        <w:rPr>
          <w:rFonts w:ascii="Tahoma" w:eastAsia="Times New Roman" w:hAnsi="Tahoma" w:cs="Tahoma"/>
          <w:color w:val="800080"/>
          <w:sz w:val="24"/>
          <w:szCs w:val="24"/>
        </w:rPr>
        <w:t> </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noProof/>
          <w:color w:val="5A5A5A"/>
          <w:sz w:val="21"/>
          <w:szCs w:val="21"/>
        </w:rPr>
        <w:lastRenderedPageBreak/>
        <w:drawing>
          <wp:inline distT="0" distB="0" distL="0" distR="0" wp14:anchorId="7D03A66F" wp14:editId="1714300A">
            <wp:extent cx="6161975" cy="6676426"/>
            <wp:effectExtent l="0" t="0" r="0" b="0"/>
            <wp:docPr id="3" name="Picture 3" descr="https://bon.tibf.ir/file/getimage/5ad995f3100000b214332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n.tibf.ir/file/getimage/5ad995f3100000b214332fd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582" cy="6694419"/>
                    </a:xfrm>
                    <a:prstGeom prst="rect">
                      <a:avLst/>
                    </a:prstGeom>
                    <a:noFill/>
                    <a:ln>
                      <a:noFill/>
                    </a:ln>
                  </pic:spPr>
                </pic:pic>
              </a:graphicData>
            </a:graphic>
          </wp:inline>
        </w:drawing>
      </w:r>
      <w:r w:rsidRPr="0025087E">
        <w:rPr>
          <w:rFonts w:ascii="Tahoma" w:eastAsia="Times New Roman" w:hAnsi="Tahoma" w:cs="Tahoma"/>
          <w:color w:val="800080"/>
          <w:sz w:val="24"/>
          <w:szCs w:val="24"/>
        </w:rPr>
        <w:t> </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noProof/>
          <w:color w:val="5A5A5A"/>
          <w:sz w:val="21"/>
          <w:szCs w:val="21"/>
        </w:rPr>
        <w:lastRenderedPageBreak/>
        <w:drawing>
          <wp:inline distT="0" distB="0" distL="0" distR="0" wp14:anchorId="1014F9E5" wp14:editId="275836B2">
            <wp:extent cx="5838825" cy="6324495"/>
            <wp:effectExtent l="0" t="0" r="0" b="635"/>
            <wp:docPr id="4" name="Picture 4" descr="https://bon.tibf.ir/file/getimage/5ad9960c100000a314333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n.tibf.ir/file/getimage/5ad9960c100000a31433300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834" cy="6342919"/>
                    </a:xfrm>
                    <a:prstGeom prst="rect">
                      <a:avLst/>
                    </a:prstGeom>
                    <a:noFill/>
                    <a:ln>
                      <a:noFill/>
                    </a:ln>
                  </pic:spPr>
                </pic:pic>
              </a:graphicData>
            </a:graphic>
          </wp:inline>
        </w:drawing>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Pr>
        <w:t xml:space="preserve">1- </w:t>
      </w:r>
      <w:r w:rsidRPr="0025087E">
        <w:rPr>
          <w:rFonts w:ascii="Tahoma" w:eastAsia="Times New Roman" w:hAnsi="Tahoma" w:cs="Tahoma"/>
          <w:color w:val="5A5A5A"/>
          <w:sz w:val="24"/>
          <w:szCs w:val="24"/>
          <w:rtl/>
        </w:rPr>
        <w:t xml:space="preserve">ثبت نام با کارت ملی </w:t>
      </w:r>
      <w:proofErr w:type="gramStart"/>
      <w:r w:rsidRPr="0025087E">
        <w:rPr>
          <w:rFonts w:ascii="Tahoma" w:eastAsia="Times New Roman" w:hAnsi="Tahoma" w:cs="Tahoma"/>
          <w:color w:val="5A5A5A"/>
          <w:sz w:val="24"/>
          <w:szCs w:val="24"/>
          <w:rtl/>
        </w:rPr>
        <w:t>هوشمند(</w:t>
      </w:r>
      <w:proofErr w:type="gramEnd"/>
      <w:r w:rsidRPr="0025087E">
        <w:rPr>
          <w:rFonts w:ascii="Tahoma" w:eastAsia="Times New Roman" w:hAnsi="Tahoma" w:cs="Tahoma"/>
          <w:color w:val="5A5A5A"/>
          <w:sz w:val="24"/>
          <w:szCs w:val="24"/>
          <w:rtl/>
        </w:rPr>
        <w:t>برای اشخاصی که کارت ملی هوشمند دریافت کرده اند</w:t>
      </w:r>
      <w:r w:rsidRPr="0025087E">
        <w:rPr>
          <w:rFonts w:ascii="Tahoma" w:eastAsia="Times New Roman" w:hAnsi="Tahoma" w:cs="Tahoma"/>
          <w:color w:val="5A5A5A"/>
          <w:sz w:val="24"/>
          <w:szCs w:val="24"/>
        </w:rPr>
        <w:t>)</w:t>
      </w:r>
    </w:p>
    <w:p w:rsidR="0025087E" w:rsidRPr="0025087E" w:rsidRDefault="0025087E" w:rsidP="0025087E">
      <w:pPr>
        <w:bidi/>
        <w:spacing w:after="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Pr>
        <w:t xml:space="preserve">2- </w:t>
      </w:r>
      <w:r w:rsidRPr="0025087E">
        <w:rPr>
          <w:rFonts w:ascii="Tahoma" w:eastAsia="Times New Roman" w:hAnsi="Tahoma" w:cs="Tahoma"/>
          <w:color w:val="5A5A5A"/>
          <w:sz w:val="24"/>
          <w:szCs w:val="24"/>
          <w:rtl/>
        </w:rPr>
        <w:t>ثبت نام به شکل</w:t>
      </w:r>
      <w:r w:rsidRPr="0025087E">
        <w:rPr>
          <w:rFonts w:ascii="Tahoma" w:eastAsia="Times New Roman" w:hAnsi="Tahoma" w:cs="Tahoma"/>
          <w:color w:val="5A5A5A"/>
          <w:sz w:val="24"/>
          <w:szCs w:val="24"/>
        </w:rPr>
        <w:t xml:space="preserve"> </w:t>
      </w:r>
      <w:proofErr w:type="spellStart"/>
      <w:proofErr w:type="gramStart"/>
      <w:r w:rsidRPr="0025087E">
        <w:rPr>
          <w:rFonts w:ascii="Tahoma" w:eastAsia="Times New Roman" w:hAnsi="Tahoma" w:cs="Tahoma"/>
          <w:color w:val="5A5A5A"/>
          <w:sz w:val="24"/>
          <w:szCs w:val="24"/>
        </w:rPr>
        <w:t>nfc</w:t>
      </w:r>
      <w:proofErr w:type="spellEnd"/>
      <w:r w:rsidRPr="0025087E">
        <w:rPr>
          <w:rFonts w:ascii="Tahoma" w:eastAsia="Times New Roman" w:hAnsi="Tahoma" w:cs="Tahoma"/>
          <w:color w:val="5A5A5A"/>
          <w:sz w:val="24"/>
          <w:szCs w:val="24"/>
        </w:rPr>
        <w:t>(</w:t>
      </w:r>
      <w:proofErr w:type="gramEnd"/>
      <w:r w:rsidRPr="0025087E">
        <w:rPr>
          <w:rFonts w:ascii="Tahoma" w:eastAsia="Times New Roman" w:hAnsi="Tahoma" w:cs="Tahoma"/>
          <w:color w:val="5A5A5A"/>
          <w:sz w:val="24"/>
          <w:szCs w:val="24"/>
          <w:rtl/>
        </w:rPr>
        <w:t>کارت مجازی) برای اشخاصی که کارت ملی هوشمند ندارند، داشتن تلفن همراه با سیستم اندروید و نصب نرم افزار همراه شهر</w:t>
      </w:r>
      <w:r w:rsidRPr="0025087E">
        <w:rPr>
          <w:rFonts w:ascii="Tahoma" w:eastAsia="Times New Roman" w:hAnsi="Tahoma" w:cs="Tahoma"/>
          <w:color w:val="5A5A5A"/>
          <w:sz w:val="24"/>
          <w:szCs w:val="24"/>
        </w:rPr>
        <w:t>(</w:t>
      </w:r>
      <w:hyperlink r:id="rId11" w:history="1">
        <w:r w:rsidRPr="0025087E">
          <w:rPr>
            <w:rFonts w:ascii="Tahoma" w:eastAsia="Times New Roman" w:hAnsi="Tahoma" w:cs="Tahoma"/>
            <w:color w:val="428BCA"/>
            <w:sz w:val="24"/>
            <w:szCs w:val="24"/>
            <w:rtl/>
          </w:rPr>
          <w:t>برای دریافت کلیک کنید</w:t>
        </w:r>
      </w:hyperlink>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الزام ثبت نام در این بخش است</w:t>
      </w:r>
      <w:r w:rsidRPr="0025087E">
        <w:rPr>
          <w:rFonts w:ascii="Tahoma" w:eastAsia="Times New Roman" w:hAnsi="Tahoma" w:cs="Tahoma"/>
          <w:color w:val="5A5A5A"/>
          <w:sz w:val="24"/>
          <w:szCs w:val="24"/>
        </w:rPr>
        <w:t>. </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Pr>
        <w:t xml:space="preserve">3- </w:t>
      </w:r>
      <w:r w:rsidRPr="0025087E">
        <w:rPr>
          <w:rFonts w:ascii="Tahoma" w:eastAsia="Times New Roman" w:hAnsi="Tahoma" w:cs="Tahoma"/>
          <w:color w:val="5A5A5A"/>
          <w:sz w:val="24"/>
          <w:szCs w:val="24"/>
          <w:rtl/>
        </w:rPr>
        <w:t>ثبت نام به صورت بن کارت فیزیکی: دراین روش بن کارت از طریق بانک شهر و کیوسک های شهر نت به متقاضیان داده می شود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FF0000"/>
          <w:sz w:val="24"/>
          <w:szCs w:val="24"/>
          <w:rtl/>
        </w:rPr>
        <w:t>نکات قابل توجه دانشجویان برای انتخاب بن از طریق  کارت ملی هوشمند</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1"/>
          <w:szCs w:val="21"/>
        </w:rPr>
        <w:lastRenderedPageBreak/>
        <w:t> </w:t>
      </w:r>
      <w:r w:rsidRPr="0025087E">
        <w:rPr>
          <w:rFonts w:ascii="Tahoma" w:eastAsia="Times New Roman" w:hAnsi="Tahoma" w:cs="Tahoma"/>
          <w:color w:val="5A5A5A"/>
          <w:sz w:val="24"/>
          <w:szCs w:val="24"/>
        </w:rPr>
        <w:t xml:space="preserve">1. </w:t>
      </w:r>
      <w:r w:rsidRPr="0025087E">
        <w:rPr>
          <w:rFonts w:ascii="Tahoma" w:eastAsia="Times New Roman" w:hAnsi="Tahoma" w:cs="Tahoma"/>
          <w:color w:val="5A5A5A"/>
          <w:sz w:val="24"/>
          <w:szCs w:val="24"/>
          <w:rtl/>
        </w:rPr>
        <w:t>متقاضی میبایست دارای کارت ملی هوشمند باشد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2. </w:t>
      </w:r>
      <w:r w:rsidRPr="0025087E">
        <w:rPr>
          <w:rFonts w:ascii="Tahoma" w:eastAsia="Times New Roman" w:hAnsi="Tahoma" w:cs="Tahoma"/>
          <w:color w:val="5A5A5A"/>
          <w:sz w:val="24"/>
          <w:szCs w:val="24"/>
          <w:rtl/>
        </w:rPr>
        <w:t>صحت شماره تلفن همراه ثبت شده در سایت ثبت نام جهت ارسال رمز اعتبار الزامیست</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3. </w:t>
      </w:r>
      <w:r w:rsidRPr="0025087E">
        <w:rPr>
          <w:rFonts w:ascii="Tahoma" w:eastAsia="Times New Roman" w:hAnsi="Tahoma" w:cs="Tahoma"/>
          <w:color w:val="5A5A5A"/>
          <w:sz w:val="24"/>
          <w:szCs w:val="24"/>
          <w:rtl/>
        </w:rPr>
        <w:t>انجام تراکنش صرفا از طریق کارت ملی هوشمند انجام میپذیرد، لذا به همراه داشتن آن در زمان مراجعه به محل نمایشگاه الزامیست</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4. </w:t>
      </w:r>
      <w:r w:rsidRPr="0025087E">
        <w:rPr>
          <w:rFonts w:ascii="Tahoma" w:eastAsia="Times New Roman" w:hAnsi="Tahoma" w:cs="Tahoma"/>
          <w:color w:val="5A5A5A"/>
          <w:sz w:val="24"/>
          <w:szCs w:val="24"/>
          <w:rtl/>
        </w:rPr>
        <w:t>به منظور انجام تراکنش کارت ملی هوشمند از قسمت تعیین شده در دستگاه های پوز وارد دستگاه شده و پس از وارد کردن رمز، فرایند تراکنش تکمیل میگردد</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FF0000"/>
          <w:sz w:val="24"/>
          <w:szCs w:val="24"/>
          <w:rtl/>
        </w:rPr>
        <w:t>نکات قابل توجه دانشجویان برای انتخاب بن از طریق فناوری</w:t>
      </w:r>
      <w:r w:rsidRPr="0025087E">
        <w:rPr>
          <w:rFonts w:ascii="Tahoma" w:eastAsia="Times New Roman" w:hAnsi="Tahoma" w:cs="Tahoma"/>
          <w:b/>
          <w:bCs/>
          <w:color w:val="FF0000"/>
          <w:sz w:val="24"/>
          <w:szCs w:val="24"/>
        </w:rPr>
        <w:t xml:space="preserve"> NFC</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Pr>
        <w:t xml:space="preserve">1- </w:t>
      </w:r>
      <w:r w:rsidRPr="0025087E">
        <w:rPr>
          <w:rFonts w:ascii="Tahoma" w:eastAsia="Times New Roman" w:hAnsi="Tahoma" w:cs="Tahoma"/>
          <w:color w:val="5A5A5A"/>
          <w:sz w:val="24"/>
          <w:szCs w:val="24"/>
          <w:rtl/>
        </w:rPr>
        <w:t>گوشی تلفن همراه میبایست مجهز به فناوری</w:t>
      </w:r>
      <w:r w:rsidRPr="0025087E">
        <w:rPr>
          <w:rFonts w:ascii="Tahoma" w:eastAsia="Times New Roman" w:hAnsi="Tahoma" w:cs="Tahoma"/>
          <w:color w:val="5A5A5A"/>
          <w:sz w:val="24"/>
          <w:szCs w:val="24"/>
        </w:rPr>
        <w:t xml:space="preserve"> NFC </w:t>
      </w:r>
      <w:r w:rsidRPr="0025087E">
        <w:rPr>
          <w:rFonts w:ascii="Tahoma" w:eastAsia="Times New Roman" w:hAnsi="Tahoma" w:cs="Tahoma"/>
          <w:color w:val="5A5A5A"/>
          <w:sz w:val="24"/>
          <w:szCs w:val="24"/>
          <w:rtl/>
        </w:rPr>
        <w:t>باشد</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Pr>
        <w:br/>
        <w:t xml:space="preserve">2- </w:t>
      </w:r>
      <w:r w:rsidRPr="0025087E">
        <w:rPr>
          <w:rFonts w:ascii="Tahoma" w:eastAsia="Times New Roman" w:hAnsi="Tahoma" w:cs="Tahoma"/>
          <w:color w:val="5A5A5A"/>
          <w:sz w:val="24"/>
          <w:szCs w:val="24"/>
          <w:rtl/>
        </w:rPr>
        <w:t>ورژن سیستم عامل تلفن همراه اندروید با ورژن 4.4 و یا بالاتر باشد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3-</w:t>
      </w:r>
      <w:proofErr w:type="gramStart"/>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نرم</w:t>
      </w:r>
      <w:proofErr w:type="gramEnd"/>
      <w:r w:rsidRPr="0025087E">
        <w:rPr>
          <w:rFonts w:ascii="Tahoma" w:eastAsia="Times New Roman" w:hAnsi="Tahoma" w:cs="Tahoma"/>
          <w:color w:val="5A5A5A"/>
          <w:sz w:val="24"/>
          <w:szCs w:val="24"/>
          <w:rtl/>
        </w:rPr>
        <w:t xml:space="preserve"> افزار همراه شهر بانک شهر برروی تلفن همراه نصب باشد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4-</w:t>
      </w:r>
      <w:proofErr w:type="gramStart"/>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قابلیت</w:t>
      </w:r>
      <w:proofErr w:type="gramEnd"/>
      <w:r w:rsidRPr="0025087E">
        <w:rPr>
          <w:rFonts w:ascii="Tahoma" w:eastAsia="Times New Roman" w:hAnsi="Tahoma" w:cs="Tahoma"/>
          <w:color w:val="5A5A5A"/>
          <w:sz w:val="24"/>
          <w:szCs w:val="24"/>
        </w:rPr>
        <w:t xml:space="preserve"> NFC </w:t>
      </w:r>
      <w:r w:rsidRPr="0025087E">
        <w:rPr>
          <w:rFonts w:ascii="Tahoma" w:eastAsia="Times New Roman" w:hAnsi="Tahoma" w:cs="Tahoma"/>
          <w:color w:val="5A5A5A"/>
          <w:sz w:val="24"/>
          <w:szCs w:val="24"/>
          <w:rtl/>
        </w:rPr>
        <w:t>تلفن همراه و همچنین نرم افزار همراه شهر میبایست فعال باشد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5. </w:t>
      </w:r>
      <w:r w:rsidRPr="0025087E">
        <w:rPr>
          <w:rFonts w:ascii="Tahoma" w:eastAsia="Times New Roman" w:hAnsi="Tahoma" w:cs="Tahoma"/>
          <w:color w:val="5A5A5A"/>
          <w:sz w:val="24"/>
          <w:szCs w:val="24"/>
          <w:rtl/>
        </w:rPr>
        <w:t xml:space="preserve">صحت شماره تلفن همراه ثبت شده در سایت ثبت نام جهت ارسال رمز اعتبار </w:t>
      </w:r>
      <w:proofErr w:type="gramStart"/>
      <w:r w:rsidRPr="0025087E">
        <w:rPr>
          <w:rFonts w:ascii="Tahoma" w:eastAsia="Times New Roman" w:hAnsi="Tahoma" w:cs="Tahoma"/>
          <w:color w:val="5A5A5A"/>
          <w:sz w:val="24"/>
          <w:szCs w:val="24"/>
          <w:rtl/>
        </w:rPr>
        <w:t>الزامیست</w:t>
      </w:r>
      <w:r w:rsidRPr="0025087E">
        <w:rPr>
          <w:rFonts w:ascii="Tahoma" w:eastAsia="Times New Roman" w:hAnsi="Tahoma" w:cs="Tahoma"/>
          <w:color w:val="5A5A5A"/>
          <w:sz w:val="24"/>
          <w:szCs w:val="24"/>
        </w:rPr>
        <w:t xml:space="preserve"> .</w:t>
      </w:r>
      <w:proofErr w:type="gramEnd"/>
      <w:r w:rsidRPr="0025087E">
        <w:rPr>
          <w:rFonts w:ascii="Tahoma" w:eastAsia="Times New Roman" w:hAnsi="Tahoma" w:cs="Tahoma"/>
          <w:color w:val="5A5A5A"/>
          <w:sz w:val="24"/>
          <w:szCs w:val="24"/>
        </w:rPr>
        <w:br/>
        <w:t xml:space="preserve"> 6. </w:t>
      </w:r>
      <w:r w:rsidRPr="0025087E">
        <w:rPr>
          <w:rFonts w:ascii="Tahoma" w:eastAsia="Times New Roman" w:hAnsi="Tahoma" w:cs="Tahoma"/>
          <w:color w:val="5A5A5A"/>
          <w:sz w:val="24"/>
          <w:szCs w:val="24"/>
          <w:rtl/>
        </w:rPr>
        <w:t>انجام تراکنش صرفا از طریق گوشی تلفن همراه انجام میپذیرد، لذا به همراه داشتن آن در زمان مراجعه به محل نمایشگاه الزامیست</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7. </w:t>
      </w:r>
      <w:r w:rsidRPr="0025087E">
        <w:rPr>
          <w:rFonts w:ascii="Tahoma" w:eastAsia="Times New Roman" w:hAnsi="Tahoma" w:cs="Tahoma"/>
          <w:color w:val="5A5A5A"/>
          <w:sz w:val="24"/>
          <w:szCs w:val="24"/>
          <w:rtl/>
        </w:rPr>
        <w:t>به منظور انجام تراکنش از طریق فناوری</w:t>
      </w:r>
      <w:r w:rsidRPr="0025087E">
        <w:rPr>
          <w:rFonts w:ascii="Tahoma" w:eastAsia="Times New Roman" w:hAnsi="Tahoma" w:cs="Tahoma"/>
          <w:color w:val="5A5A5A"/>
          <w:sz w:val="24"/>
          <w:szCs w:val="24"/>
        </w:rPr>
        <w:t xml:space="preserve"> NFC </w:t>
      </w:r>
      <w:r w:rsidRPr="0025087E">
        <w:rPr>
          <w:rFonts w:ascii="Tahoma" w:eastAsia="Times New Roman" w:hAnsi="Tahoma" w:cs="Tahoma"/>
          <w:color w:val="5A5A5A"/>
          <w:sz w:val="24"/>
          <w:szCs w:val="24"/>
          <w:rtl/>
        </w:rPr>
        <w:t>، باید تلفن همراه خود را (که همراه شهر برروی آن نصب و همچنین کارت متقاضی اضافه گردیده است) برروی دستگاه های پوز مستقر در فروشگاهها نزدیک نموده، سپس منتظر درخواست رمز جهت تکمیل عملیات باشند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FF0000"/>
          <w:sz w:val="24"/>
          <w:szCs w:val="24"/>
          <w:rtl/>
        </w:rPr>
        <w:t>نکات قابل توجه دانشجویان برای انتخاب بن به روش صدور کارت فیزیکی</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Pr>
        <w:t xml:space="preserve">1- </w:t>
      </w:r>
      <w:r w:rsidRPr="0025087E">
        <w:rPr>
          <w:rFonts w:ascii="Tahoma" w:eastAsia="Times New Roman" w:hAnsi="Tahoma" w:cs="Tahoma"/>
          <w:color w:val="5A5A5A"/>
          <w:sz w:val="24"/>
          <w:szCs w:val="24"/>
          <w:rtl/>
        </w:rPr>
        <w:t>بن کارتهای صادر شده پس از احراز هویت و تطبیق مدارک متقاضی و کسب اطمینان ازصحت آنها با اطلاعات ثبت شده در زمان ثبت نام صرفا تحویل شخص متقاضی میگردد. لذا از مراجعه افراد غیر از متقاضی اصلی در زمان دریافت کارت جدا خودداری نمائید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2-</w:t>
      </w:r>
      <w:proofErr w:type="gramStart"/>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با</w:t>
      </w:r>
      <w:proofErr w:type="gramEnd"/>
      <w:r w:rsidRPr="0025087E">
        <w:rPr>
          <w:rFonts w:ascii="Tahoma" w:eastAsia="Times New Roman" w:hAnsi="Tahoma" w:cs="Tahoma"/>
          <w:color w:val="5A5A5A"/>
          <w:sz w:val="24"/>
          <w:szCs w:val="24"/>
          <w:rtl/>
        </w:rPr>
        <w:t xml:space="preserve"> همراه داشتن اصل مدارک هویتی، دریافت کارت به دو روش ذیل انجام میپذیرد</w:t>
      </w:r>
      <w:r w:rsidRPr="0025087E">
        <w:rPr>
          <w:rFonts w:ascii="Tahoma" w:eastAsia="Times New Roman" w:hAnsi="Tahoma" w:cs="Tahoma"/>
          <w:color w:val="5A5A5A"/>
          <w:sz w:val="24"/>
          <w:szCs w:val="24"/>
        </w:rPr>
        <w:t>:</w:t>
      </w:r>
      <w:r w:rsidRPr="0025087E">
        <w:rPr>
          <w:rFonts w:ascii="Tahoma" w:eastAsia="Times New Roman" w:hAnsi="Tahoma" w:cs="Tahoma"/>
          <w:color w:val="5A5A5A"/>
          <w:sz w:val="24"/>
          <w:szCs w:val="24"/>
        </w:rPr>
        <w:br/>
        <w:t xml:space="preserve"> 1) </w:t>
      </w:r>
      <w:r w:rsidRPr="0025087E">
        <w:rPr>
          <w:rFonts w:ascii="Tahoma" w:eastAsia="Times New Roman" w:hAnsi="Tahoma" w:cs="Tahoma"/>
          <w:color w:val="5A5A5A"/>
          <w:sz w:val="24"/>
          <w:szCs w:val="24"/>
          <w:rtl/>
        </w:rPr>
        <w:t>مراجعه به شعب و باجه‌های بانک شهر</w:t>
      </w:r>
      <w:r w:rsidRPr="0025087E">
        <w:rPr>
          <w:rFonts w:ascii="Tahoma" w:eastAsia="Times New Roman" w:hAnsi="Tahoma" w:cs="Tahoma"/>
          <w:color w:val="5A5A5A"/>
          <w:sz w:val="24"/>
          <w:szCs w:val="24"/>
        </w:rPr>
        <w:br/>
        <w:t xml:space="preserve"> 2) </w:t>
      </w:r>
      <w:r w:rsidRPr="0025087E">
        <w:rPr>
          <w:rFonts w:ascii="Tahoma" w:eastAsia="Times New Roman" w:hAnsi="Tahoma" w:cs="Tahoma"/>
          <w:color w:val="5A5A5A"/>
          <w:sz w:val="24"/>
          <w:szCs w:val="24"/>
          <w:rtl/>
        </w:rPr>
        <w:t>استفاده از کیوسک های مستقر درشعب شهرنت بانک شهر در سراسرکشور</w:t>
      </w:r>
      <w:r w:rsidRPr="0025087E">
        <w:rPr>
          <w:rFonts w:ascii="Tahoma" w:eastAsia="Times New Roman" w:hAnsi="Tahoma" w:cs="Tahoma"/>
          <w:color w:val="5A5A5A"/>
          <w:sz w:val="24"/>
          <w:szCs w:val="24"/>
        </w:rPr>
        <w:br/>
      </w:r>
      <w:r w:rsidRPr="0025087E">
        <w:rPr>
          <w:rFonts w:ascii="Tahoma" w:eastAsia="Times New Roman" w:hAnsi="Tahoma" w:cs="Tahoma"/>
          <w:color w:val="5A5A5A"/>
          <w:sz w:val="24"/>
          <w:szCs w:val="24"/>
          <w:rtl/>
        </w:rPr>
        <w:t>نکته مهم: متقاضیان صدور کارت ملی هوشمند و فناوری</w:t>
      </w:r>
      <w:r w:rsidRPr="0025087E">
        <w:rPr>
          <w:rFonts w:ascii="Tahoma" w:eastAsia="Times New Roman" w:hAnsi="Tahoma" w:cs="Tahoma"/>
          <w:color w:val="5A5A5A"/>
          <w:sz w:val="24"/>
          <w:szCs w:val="24"/>
        </w:rPr>
        <w:t xml:space="preserve"> NFC </w:t>
      </w:r>
      <w:r w:rsidRPr="0025087E">
        <w:rPr>
          <w:rFonts w:ascii="Tahoma" w:eastAsia="Times New Roman" w:hAnsi="Tahoma" w:cs="Tahoma"/>
          <w:color w:val="5A5A5A"/>
          <w:sz w:val="24"/>
          <w:szCs w:val="24"/>
          <w:rtl/>
        </w:rPr>
        <w:t>، نیزدر صورت نیاز به صدور فیزیک کارت، میتوانند با مراجعه به شعب بانک شهر اقدام به دریافت کارت فیزیکی نمایند. در اینصورت امکان بهر برداری از کارت ملی هوشمند و یا فناوری</w:t>
      </w:r>
      <w:r w:rsidRPr="0025087E">
        <w:rPr>
          <w:rFonts w:ascii="Tahoma" w:eastAsia="Times New Roman" w:hAnsi="Tahoma" w:cs="Tahoma"/>
          <w:color w:val="5A5A5A"/>
          <w:sz w:val="24"/>
          <w:szCs w:val="24"/>
        </w:rPr>
        <w:t xml:space="preserve"> NFC </w:t>
      </w:r>
      <w:r w:rsidRPr="0025087E">
        <w:rPr>
          <w:rFonts w:ascii="Tahoma" w:eastAsia="Times New Roman" w:hAnsi="Tahoma" w:cs="Tahoma"/>
          <w:color w:val="5A5A5A"/>
          <w:sz w:val="24"/>
          <w:szCs w:val="24"/>
          <w:rtl/>
        </w:rPr>
        <w:t>برای این دسته از متقاضیان پس از صدور فیزیک کارت میسر نخواهد بود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1"/>
          <w:szCs w:val="21"/>
        </w:rPr>
        <w:br/>
      </w:r>
      <w:r w:rsidRPr="0025087E">
        <w:rPr>
          <w:rFonts w:ascii="Tahoma" w:eastAsia="Times New Roman" w:hAnsi="Tahoma" w:cs="Tahoma"/>
          <w:b/>
          <w:bCs/>
          <w:color w:val="800080"/>
          <w:sz w:val="24"/>
          <w:szCs w:val="24"/>
          <w:rtl/>
        </w:rPr>
        <w:t>توجه</w:t>
      </w:r>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متقاضیان پس از ثبت نام و تأیید هویت و پرداخت سهم برای دریافت بن کارت می‌بایست شخصا و صرفاً به شعبه‌ای که در زمان ثبت نام انتخاب کرده اند و یا پیشخوان‌های شهرنت سراسر کشور مراجعه کنند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توجه</w:t>
      </w:r>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هر فرد تنها می تواند یک‌بار تقاضای بن کارت داشته باشد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توجه</w:t>
      </w:r>
      <w:r w:rsidRPr="0025087E">
        <w:rPr>
          <w:rFonts w:ascii="Tahoma" w:eastAsia="Times New Roman" w:hAnsi="Tahoma" w:cs="Tahoma"/>
          <w:color w:val="5A5A5A"/>
          <w:sz w:val="24"/>
          <w:szCs w:val="24"/>
        </w:rPr>
        <w:t xml:space="preserve">: </w:t>
      </w:r>
      <w:r w:rsidRPr="0025087E">
        <w:rPr>
          <w:rFonts w:ascii="Tahoma" w:eastAsia="Times New Roman" w:hAnsi="Tahoma" w:cs="Tahoma"/>
          <w:color w:val="5A5A5A"/>
          <w:sz w:val="24"/>
          <w:szCs w:val="24"/>
          <w:rtl/>
        </w:rPr>
        <w:t>بن کارت فقط به شخص متقاضی تحویل داده می شود و افرادی که روش کارت مجازی را انتخاب می کنند نیاز به مراجعه به شعب بانک را ندارند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مدارک لازم</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هنگام دریافت بن کارت، ارائه کارت دانشجویی یا طلبگی معتبر، کارت ملی یا شناسنامه جدید و شماره رهگیری ثبت‌نام در سامانه نیاز است. مدارک دیگر مانند شناسنامه قدیمی یا گواهینامه مورد قبول نیست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4"/>
          <w:szCs w:val="24"/>
          <w:rtl/>
        </w:rPr>
        <w:t>هر متقاضی مجاز به دریافت یک کارت الکترونیکی یارانه‌ای کتاب است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lastRenderedPageBreak/>
        <w:t>مبلغ موجود دربن کارت‌های دانشجویی</w:t>
      </w:r>
      <w:r w:rsidRPr="0025087E">
        <w:rPr>
          <w:rFonts w:ascii="Tahoma" w:eastAsia="Times New Roman" w:hAnsi="Tahoma" w:cs="Tahoma"/>
          <w:color w:val="5A5A5A"/>
          <w:sz w:val="24"/>
          <w:szCs w:val="24"/>
        </w:rPr>
        <w:t xml:space="preserve"> 1،500،000 </w:t>
      </w:r>
      <w:r w:rsidRPr="0025087E">
        <w:rPr>
          <w:rFonts w:ascii="Tahoma" w:eastAsia="Times New Roman" w:hAnsi="Tahoma" w:cs="Tahoma"/>
          <w:color w:val="5A5A5A"/>
          <w:sz w:val="24"/>
          <w:szCs w:val="24"/>
          <w:rtl/>
        </w:rPr>
        <w:t>ریال است که 600،000  ریال آن به عنوان یارانه کتاب توسط معاونت فرهنگی وزارت فرهنگ و ارشاد اسلامی و 900،000 ریال آن نیز توسط شخص دریافت کننده کارت به صورت پرداخت می‌شود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مبلغ موجود برای بن کارت های اساتید، اعضای هیات علمی و مدرسان حوزه</w:t>
      </w:r>
      <w:r w:rsidRPr="0025087E">
        <w:rPr>
          <w:rFonts w:ascii="Tahoma" w:eastAsia="Times New Roman" w:hAnsi="Tahoma" w:cs="Tahoma"/>
          <w:b/>
          <w:bCs/>
          <w:color w:val="800080"/>
          <w:sz w:val="24"/>
          <w:szCs w:val="24"/>
        </w:rPr>
        <w:t>:</w:t>
      </w:r>
      <w:r w:rsidRPr="0025087E">
        <w:rPr>
          <w:rFonts w:ascii="Tahoma" w:eastAsia="Times New Roman" w:hAnsi="Tahoma" w:cs="Tahoma"/>
          <w:color w:val="800080"/>
          <w:sz w:val="24"/>
          <w:szCs w:val="24"/>
        </w:rPr>
        <w:t> </w:t>
      </w:r>
      <w:r w:rsidRPr="0025087E">
        <w:rPr>
          <w:rFonts w:ascii="Tahoma" w:eastAsia="Times New Roman" w:hAnsi="Tahoma" w:cs="Tahoma"/>
          <w:color w:val="5A5A5A"/>
          <w:sz w:val="24"/>
          <w:szCs w:val="24"/>
          <w:rtl/>
        </w:rPr>
        <w:t>موجودی کارت‌ها 4،000،000 هزار ریال است که 2،000،000 هزار ریال آن به عنوان یارانه کتاب توسط معاونت فرهنگی وزارت فرهنگ و ارشاد اسلامی و 2،000،000 ریال آن نیز توسط شخص دریافت کننده کارت به صورت آنلاین پرداخت می‌شود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تاریخ اعتبار کارت ها</w:t>
      </w:r>
      <w:r w:rsidRPr="0025087E">
        <w:rPr>
          <w:rFonts w:ascii="Tahoma" w:eastAsia="Times New Roman" w:hAnsi="Tahoma" w:cs="Tahoma"/>
          <w:b/>
          <w:bCs/>
          <w:color w:val="800080"/>
          <w:sz w:val="24"/>
          <w:szCs w:val="24"/>
        </w:rPr>
        <w:t>:</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فقط در مدت برگزاری نمایشگاه اعتبار داشته و از طریق دستگاههای کارت خوان داخل غرفه ناشران  قابل استفاده است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شماره موبایل معتبر</w:t>
      </w:r>
      <w:r w:rsidRPr="0025087E">
        <w:rPr>
          <w:rFonts w:ascii="Tahoma" w:eastAsia="Times New Roman" w:hAnsi="Tahoma" w:cs="Tahoma"/>
          <w:b/>
          <w:bCs/>
          <w:color w:val="800080"/>
          <w:sz w:val="24"/>
          <w:szCs w:val="24"/>
        </w:rPr>
        <w:t>:</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هر متقاضی هنگام ثبت نام، صرفا مجاز به ثبت یک شماره موبایل معتبر در سامانه است، بویژه اینکه مشخصات کارت خرید از طریق موبایل به وی پیامک خواهد شد. مسئولیت اشتباه در درج شماره موبایل و خسارات ناشی از آن بر عهده شخص متقاضی است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800080"/>
          <w:sz w:val="27"/>
          <w:szCs w:val="27"/>
          <w:rtl/>
        </w:rPr>
        <w:t>ایمیل معتبر</w:t>
      </w:r>
      <w:r w:rsidRPr="0025087E">
        <w:rPr>
          <w:rFonts w:ascii="Tahoma" w:eastAsia="Times New Roman" w:hAnsi="Tahoma" w:cs="Tahoma"/>
          <w:color w:val="800080"/>
          <w:sz w:val="27"/>
          <w:szCs w:val="27"/>
        </w:rPr>
        <w:t>:</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ایمیل مورد استفاده باید حتما</w:t>
      </w:r>
      <w:r w:rsidRPr="0025087E">
        <w:rPr>
          <w:rFonts w:ascii="Tahoma" w:eastAsia="Times New Roman" w:hAnsi="Tahoma" w:cs="Tahoma"/>
          <w:color w:val="FF0000"/>
          <w:sz w:val="24"/>
          <w:szCs w:val="24"/>
        </w:rPr>
        <w:t xml:space="preserve">( </w:t>
      </w:r>
      <w:r w:rsidRPr="0025087E">
        <w:rPr>
          <w:rFonts w:ascii="Tahoma" w:eastAsia="Times New Roman" w:hAnsi="Tahoma" w:cs="Tahoma"/>
          <w:color w:val="FF0000"/>
          <w:sz w:val="24"/>
          <w:szCs w:val="24"/>
          <w:rtl/>
        </w:rPr>
        <w:t>بسیار مهم</w:t>
      </w:r>
      <w:r w:rsidRPr="0025087E">
        <w:rPr>
          <w:rFonts w:ascii="Tahoma" w:eastAsia="Times New Roman" w:hAnsi="Tahoma" w:cs="Tahoma"/>
          <w:color w:val="FF0000"/>
          <w:sz w:val="24"/>
          <w:szCs w:val="24"/>
        </w:rPr>
        <w:t>)</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معتبر بوده و به صورت صحیح وارد سامانه شود، چرا که قابل ویرایش و تغییرنیست و برای ورود به سامانه و فراموشی رمز ورود یا دیگر اطلاعات، مورد نیاز است. عواقب وارد کردن ایمیل اشتباه به عهده متقاضی است</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فراموشی رمز عبور</w:t>
      </w:r>
      <w:r w:rsidRPr="0025087E">
        <w:rPr>
          <w:rFonts w:ascii="Tahoma" w:eastAsia="Times New Roman" w:hAnsi="Tahoma" w:cs="Tahoma"/>
          <w:b/>
          <w:bCs/>
          <w:color w:val="800080"/>
          <w:sz w:val="24"/>
          <w:szCs w:val="24"/>
        </w:rPr>
        <w:t>: </w:t>
      </w:r>
      <w:r w:rsidRPr="0025087E">
        <w:rPr>
          <w:rFonts w:ascii="Tahoma" w:eastAsia="Times New Roman" w:hAnsi="Tahoma" w:cs="Tahoma"/>
          <w:color w:val="5A5A5A"/>
          <w:sz w:val="24"/>
          <w:szCs w:val="24"/>
          <w:rtl/>
        </w:rPr>
        <w:t>چنانچه رمز عبور خود را فراموش کرده اید، از قسمت فراموشی رمز عبور آن را بازیابی کنید. موقع چک کردن ایمیل چنانچه لینک مورد نظر را دریافت نکردید لطفا صندوق اسپم خود را چک کنید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b/>
          <w:bCs/>
          <w:color w:val="800080"/>
          <w:sz w:val="24"/>
          <w:szCs w:val="24"/>
          <w:rtl/>
        </w:rPr>
        <w:t>مشکل در ثبت نام</w:t>
      </w:r>
      <w:r w:rsidRPr="0025087E">
        <w:rPr>
          <w:rFonts w:ascii="Tahoma" w:eastAsia="Times New Roman" w:hAnsi="Tahoma" w:cs="Tahoma"/>
          <w:b/>
          <w:bCs/>
          <w:color w:val="800080"/>
          <w:sz w:val="24"/>
          <w:szCs w:val="24"/>
        </w:rPr>
        <w:t>:</w:t>
      </w:r>
      <w:r w:rsidRPr="0025087E">
        <w:rPr>
          <w:rFonts w:ascii="Tahoma" w:eastAsia="Times New Roman" w:hAnsi="Tahoma" w:cs="Tahoma"/>
          <w:color w:val="5A5A5A"/>
          <w:sz w:val="24"/>
          <w:szCs w:val="24"/>
        </w:rPr>
        <w:t> </w:t>
      </w:r>
      <w:r w:rsidRPr="0025087E">
        <w:rPr>
          <w:rFonts w:ascii="Tahoma" w:eastAsia="Times New Roman" w:hAnsi="Tahoma" w:cs="Tahoma"/>
          <w:color w:val="5A5A5A"/>
          <w:sz w:val="24"/>
          <w:szCs w:val="24"/>
          <w:rtl/>
        </w:rPr>
        <w:t>ثبت نام متقاضی در سامانه در صورتی امکان پذیر است که شماره ملی، شماره دانشجویی یا طلبگی در سامانه ثبت نام وجود داشته باشد. لیست تمام متقاضیان به همراه شماره ملی و دانشجویی از مرکز پژوهش و برنامه‌ریزی آموزش عالی وزارت علوم اخذ و وارد سامانه شده است. چنانچه مشخصات دانشجو یا طلاب و یا اساتید و اعضای هیات علمی در سامانه وجود نداشته باشد نمی تواند ثبت نام کند. این دسته از متقاضیان می توانند به امور دانشجویی دانشگاه مورد نظر خود مراجعه تا اسامی را به مرکز پژوهش و برنامه‌ریزی آموزش عالی ارسال نمایند تا از این طریق مشکل این دسته از متقاضیان برطرف شود</w:t>
      </w:r>
      <w:r w:rsidRPr="0025087E">
        <w:rPr>
          <w:rFonts w:ascii="Tahoma" w:eastAsia="Times New Roman" w:hAnsi="Tahoma" w:cs="Tahoma"/>
          <w:color w:val="5A5A5A"/>
          <w:sz w:val="24"/>
          <w:szCs w:val="24"/>
        </w:rPr>
        <w:t>.</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1"/>
          <w:szCs w:val="21"/>
        </w:rPr>
        <w:t> </w:t>
      </w:r>
    </w:p>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1"/>
          <w:szCs w:val="21"/>
        </w:rPr>
        <w:t> </w:t>
      </w:r>
    </w:p>
    <w:tbl>
      <w:tblPr>
        <w:tblW w:w="30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43"/>
        <w:gridCol w:w="2040"/>
      </w:tblGrid>
      <w:tr w:rsidR="000F6B5D" w:rsidRPr="0025087E" w:rsidTr="0025087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5087E" w:rsidRPr="0025087E" w:rsidRDefault="0025087E" w:rsidP="0025087E">
            <w:pPr>
              <w:bidi/>
              <w:spacing w:after="0" w:line="240" w:lineRule="auto"/>
              <w:rPr>
                <w:rFonts w:ascii="Times New Roman" w:eastAsia="Times New Roman" w:hAnsi="Times New Roman" w:cs="Times New Roman"/>
                <w:sz w:val="24"/>
                <w:szCs w:val="24"/>
              </w:rPr>
            </w:pPr>
            <w:hyperlink r:id="rId12" w:history="1">
              <w:r w:rsidRPr="0025087E">
                <w:rPr>
                  <w:rFonts w:ascii="Times New Roman" w:eastAsia="Times New Roman" w:hAnsi="Times New Roman" w:cs="Times New Roman"/>
                  <w:color w:val="428BCA"/>
                  <w:sz w:val="24"/>
                  <w:szCs w:val="24"/>
                </w:rPr>
                <w:t>telegram.me/</w:t>
              </w:r>
              <w:proofErr w:type="spellStart"/>
              <w:r w:rsidRPr="0025087E">
                <w:rPr>
                  <w:rFonts w:ascii="Times New Roman" w:eastAsia="Times New Roman" w:hAnsi="Times New Roman" w:cs="Times New Roman"/>
                  <w:color w:val="428BCA"/>
                  <w:sz w:val="24"/>
                  <w:szCs w:val="24"/>
                </w:rPr>
                <w:t>bontibf</w:t>
              </w:r>
              <w:proofErr w:type="spellEnd"/>
            </w:hyperlink>
            <w:r w:rsidRPr="0025087E">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25087E" w:rsidRPr="0025087E" w:rsidRDefault="0025087E" w:rsidP="0025087E">
            <w:pPr>
              <w:bidi/>
              <w:spacing w:after="0" w:line="240" w:lineRule="auto"/>
              <w:rPr>
                <w:rFonts w:ascii="Times New Roman" w:eastAsia="Times New Roman" w:hAnsi="Times New Roman" w:cs="Times New Roman"/>
                <w:sz w:val="24"/>
                <w:szCs w:val="24"/>
              </w:rPr>
            </w:pPr>
            <w:bookmarkStart w:id="0" w:name="_GoBack"/>
            <w:r w:rsidRPr="0025087E">
              <w:rPr>
                <w:rFonts w:ascii="Times New Roman" w:eastAsia="Times New Roman" w:hAnsi="Times New Roman" w:cs="Times New Roman"/>
                <w:noProof/>
                <w:sz w:val="24"/>
                <w:szCs w:val="24"/>
              </w:rPr>
              <w:drawing>
                <wp:inline distT="0" distB="0" distL="0" distR="0" wp14:anchorId="0FC38C8D" wp14:editId="7A198418">
                  <wp:extent cx="1274803" cy="1314450"/>
                  <wp:effectExtent l="0" t="0" r="1905" b="0"/>
                  <wp:docPr id="5" name="Picture 5" descr="https://bon.tibf.ir/file/getimage/5ad5b1270e00006318259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n.tibf.ir/file/getimage/5ad5b1270e00006318259cc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653" cy="1345229"/>
                          </a:xfrm>
                          <a:prstGeom prst="rect">
                            <a:avLst/>
                          </a:prstGeom>
                          <a:noFill/>
                          <a:ln>
                            <a:noFill/>
                          </a:ln>
                        </pic:spPr>
                      </pic:pic>
                    </a:graphicData>
                  </a:graphic>
                </wp:inline>
              </w:drawing>
            </w:r>
            <w:bookmarkEnd w:id="0"/>
          </w:p>
        </w:tc>
      </w:tr>
    </w:tbl>
    <w:p w:rsidR="0025087E" w:rsidRPr="0025087E" w:rsidRDefault="0025087E" w:rsidP="0025087E">
      <w:pPr>
        <w:bidi/>
        <w:spacing w:after="150" w:line="240" w:lineRule="auto"/>
        <w:rPr>
          <w:rFonts w:ascii="Tahoma" w:eastAsia="Times New Roman" w:hAnsi="Tahoma" w:cs="Tahoma"/>
          <w:color w:val="5A5A5A"/>
          <w:sz w:val="21"/>
          <w:szCs w:val="21"/>
        </w:rPr>
      </w:pPr>
      <w:r w:rsidRPr="0025087E">
        <w:rPr>
          <w:rFonts w:ascii="Tahoma" w:eastAsia="Times New Roman" w:hAnsi="Tahoma" w:cs="Tahoma"/>
          <w:color w:val="5A5A5A"/>
          <w:sz w:val="21"/>
          <w:szCs w:val="21"/>
        </w:rPr>
        <w:t> </w:t>
      </w:r>
    </w:p>
    <w:p w:rsidR="0025087E" w:rsidRPr="0025087E" w:rsidRDefault="0025087E" w:rsidP="0025087E">
      <w:pPr>
        <w:bidi/>
        <w:spacing w:after="150" w:line="240" w:lineRule="auto"/>
        <w:jc w:val="center"/>
        <w:rPr>
          <w:rFonts w:ascii="Tahoma" w:eastAsia="Times New Roman" w:hAnsi="Tahoma" w:cs="Tahoma"/>
          <w:color w:val="5A5A5A"/>
          <w:sz w:val="21"/>
          <w:szCs w:val="21"/>
        </w:rPr>
      </w:pPr>
      <w:r w:rsidRPr="0025087E">
        <w:rPr>
          <w:rFonts w:ascii="Tahoma" w:eastAsia="Times New Roman" w:hAnsi="Tahoma" w:cs="Tahoma"/>
          <w:color w:val="5A5A5A"/>
          <w:sz w:val="21"/>
          <w:szCs w:val="21"/>
          <w:rtl/>
        </w:rPr>
        <w:t> </w:t>
      </w:r>
    </w:p>
    <w:p w:rsidR="0025087E" w:rsidRPr="0025087E" w:rsidRDefault="0025087E" w:rsidP="0025087E">
      <w:pPr>
        <w:bidi/>
        <w:spacing w:after="0" w:line="240" w:lineRule="auto"/>
        <w:jc w:val="center"/>
        <w:rPr>
          <w:rFonts w:ascii="Tahoma" w:eastAsia="Times New Roman" w:hAnsi="Tahoma" w:cs="Tahoma"/>
          <w:color w:val="5A5A5A"/>
          <w:sz w:val="21"/>
          <w:szCs w:val="21"/>
          <w:rtl/>
        </w:rPr>
      </w:pPr>
      <w:hyperlink r:id="rId14" w:history="1">
        <w:r w:rsidRPr="0025087E">
          <w:rPr>
            <w:rFonts w:ascii="Tahoma" w:eastAsia="Times New Roman" w:hAnsi="Tahoma" w:cs="Tahoma"/>
            <w:color w:val="FFFFFF"/>
            <w:sz w:val="27"/>
            <w:szCs w:val="27"/>
            <w:bdr w:val="single" w:sz="6" w:space="8" w:color="357EBD" w:frame="1"/>
            <w:shd w:val="clear" w:color="auto" w:fill="428BCA"/>
            <w:rtl/>
          </w:rPr>
          <w:t>ورود</w:t>
        </w:r>
      </w:hyperlink>
      <w:r w:rsidRPr="0025087E">
        <w:rPr>
          <w:rFonts w:ascii="Tahoma" w:eastAsia="Times New Roman" w:hAnsi="Tahoma" w:cs="Tahoma"/>
          <w:color w:val="5A5A5A"/>
          <w:sz w:val="21"/>
          <w:szCs w:val="21"/>
        </w:rPr>
        <w:t>   </w:t>
      </w:r>
      <w:hyperlink r:id="rId15" w:history="1">
        <w:r w:rsidRPr="0025087E">
          <w:rPr>
            <w:rFonts w:ascii="Tahoma" w:eastAsia="Times New Roman" w:hAnsi="Tahoma" w:cs="Tahoma"/>
            <w:color w:val="FFFFFF"/>
            <w:sz w:val="27"/>
            <w:szCs w:val="27"/>
            <w:bdr w:val="single" w:sz="6" w:space="8" w:color="4CAE4C" w:frame="1"/>
            <w:shd w:val="clear" w:color="auto" w:fill="5CB85C"/>
            <w:rtl/>
          </w:rPr>
          <w:t>عضویت</w:t>
        </w:r>
      </w:hyperlink>
    </w:p>
    <w:p w:rsidR="0025087E" w:rsidRPr="0025087E" w:rsidRDefault="0025087E" w:rsidP="0025087E">
      <w:pPr>
        <w:bidi/>
        <w:spacing w:after="150" w:line="240" w:lineRule="auto"/>
        <w:jc w:val="center"/>
        <w:rPr>
          <w:rFonts w:ascii="Times New Roman" w:eastAsia="Times New Roman" w:hAnsi="Times New Roman" w:cs="Times New Roman"/>
          <w:sz w:val="24"/>
          <w:szCs w:val="24"/>
        </w:rPr>
      </w:pPr>
      <w:r w:rsidRPr="0025087E">
        <w:rPr>
          <w:rFonts w:ascii="Times New Roman" w:eastAsia="Times New Roman" w:hAnsi="Times New Roman" w:cs="Times New Roman"/>
          <w:sz w:val="24"/>
          <w:szCs w:val="24"/>
          <w:rtl/>
        </w:rPr>
        <w:lastRenderedPageBreak/>
        <w:t>تمام حقوق مادی و معنوی این سایت متعلق به موسسه نمایشگاههای فرهنگی ایران است@1393- 1395</w:t>
      </w:r>
    </w:p>
    <w:p w:rsidR="00152871" w:rsidRDefault="00152871" w:rsidP="0025087E">
      <w:pPr>
        <w:bidi/>
      </w:pPr>
    </w:p>
    <w:sectPr w:rsidR="0015287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87E"/>
    <w:rsid w:val="000F4FE3"/>
    <w:rsid w:val="000F6B5D"/>
    <w:rsid w:val="00152871"/>
    <w:rsid w:val="0025087E"/>
    <w:rsid w:val="00DC15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D016F-5063-4999-B173-B9805E89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054972">
      <w:bodyDiv w:val="1"/>
      <w:marLeft w:val="0"/>
      <w:marRight w:val="0"/>
      <w:marTop w:val="0"/>
      <w:marBottom w:val="0"/>
      <w:divBdr>
        <w:top w:val="none" w:sz="0" w:space="0" w:color="auto"/>
        <w:left w:val="none" w:sz="0" w:space="0" w:color="auto"/>
        <w:bottom w:val="none" w:sz="0" w:space="0" w:color="auto"/>
        <w:right w:val="none" w:sz="0" w:space="0" w:color="auto"/>
      </w:divBdr>
      <w:divsChild>
        <w:div w:id="1959096497">
          <w:marLeft w:val="0"/>
          <w:marRight w:val="0"/>
          <w:marTop w:val="0"/>
          <w:marBottom w:val="0"/>
          <w:divBdr>
            <w:top w:val="none" w:sz="0" w:space="0" w:color="auto"/>
            <w:left w:val="none" w:sz="0" w:space="0" w:color="auto"/>
            <w:bottom w:val="none" w:sz="0" w:space="0" w:color="auto"/>
            <w:right w:val="none" w:sz="0" w:space="0" w:color="auto"/>
          </w:divBdr>
        </w:div>
        <w:div w:id="1877427023">
          <w:marLeft w:val="0"/>
          <w:marRight w:val="0"/>
          <w:marTop w:val="0"/>
          <w:marBottom w:val="0"/>
          <w:divBdr>
            <w:top w:val="none" w:sz="0" w:space="0" w:color="auto"/>
            <w:left w:val="none" w:sz="0" w:space="0" w:color="auto"/>
            <w:bottom w:val="none" w:sz="0" w:space="0" w:color="auto"/>
            <w:right w:val="none" w:sz="0" w:space="0" w:color="auto"/>
          </w:divBdr>
          <w:divsChild>
            <w:div w:id="478234415">
              <w:marLeft w:val="0"/>
              <w:marRight w:val="0"/>
              <w:marTop w:val="0"/>
              <w:marBottom w:val="0"/>
              <w:divBdr>
                <w:top w:val="none" w:sz="0" w:space="0" w:color="auto"/>
                <w:left w:val="none" w:sz="0" w:space="0" w:color="auto"/>
                <w:bottom w:val="none" w:sz="0" w:space="0" w:color="auto"/>
                <w:right w:val="none" w:sz="0" w:space="0" w:color="auto"/>
              </w:divBdr>
              <w:divsChild>
                <w:div w:id="16064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bon.tibf.ir/" TargetMode="External"/><Relationship Id="rId12" Type="http://schemas.openxmlformats.org/officeDocument/2006/relationships/hyperlink" Target="https://telegram.me/bontib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bon.tibf.ir/" TargetMode="External"/><Relationship Id="rId11" Type="http://schemas.openxmlformats.org/officeDocument/2006/relationships/hyperlink" Target="http://shahr-bank.ir/?/fkeyid=&amp;siteid=1&amp;pageid=3086" TargetMode="External"/><Relationship Id="rId5" Type="http://schemas.openxmlformats.org/officeDocument/2006/relationships/hyperlink" Target="https://telegram.me/bontibf" TargetMode="External"/><Relationship Id="rId15" Type="http://schemas.openxmlformats.org/officeDocument/2006/relationships/hyperlink" Target="https://bon.tibf.ir/fa/account/registration"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bon.tibf.ir/fa/account/sig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934</Words>
  <Characters>5325</Characters>
  <Application>Microsoft Office Word</Application>
  <DocSecurity>0</DocSecurity>
  <Lines>44</Lines>
  <Paragraphs>12</Paragraphs>
  <ScaleCrop>false</ScaleCrop>
  <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Refit.ir</dc:creator>
  <cp:keywords/>
  <dc:description/>
  <cp:lastModifiedBy>Refit.ir</cp:lastModifiedBy>
  <cp:revision>4</cp:revision>
  <dcterms:created xsi:type="dcterms:W3CDTF">2019-04-09T09:08:00Z</dcterms:created>
  <dcterms:modified xsi:type="dcterms:W3CDTF">2019-04-09T09:12:00Z</dcterms:modified>
</cp:coreProperties>
</file>